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3282" w:rsidRDefault="00183282" w:rsidP="00183282">
      <w:pPr>
        <w:pStyle w:val="NoSpacing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  <w:lang w:val="en-IN" w:eastAsia="en-IN"/>
        </w:rPr>
        <w:drawing>
          <wp:inline distT="0" distB="0" distL="0" distR="0" wp14:anchorId="443012BD" wp14:editId="034BBC7F">
            <wp:extent cx="876300" cy="523875"/>
            <wp:effectExtent l="19050" t="0" r="0" b="0"/>
            <wp:docPr id="1" name="Picture 1" descr="MAHAMAYA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HAMAYA_LOGO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3282" w:rsidRPr="00A22D5D" w:rsidRDefault="00183282" w:rsidP="00183282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val="en-IN" w:eastAsia="en-IN"/>
        </w:rPr>
        <w:drawing>
          <wp:inline distT="0" distB="0" distL="0" distR="0" wp14:anchorId="0B8B13D4" wp14:editId="71846EA0">
            <wp:extent cx="1266825" cy="161925"/>
            <wp:effectExtent l="19050" t="0" r="9525" b="9525"/>
            <wp:docPr id="2" name="Picture 0" descr="MAHAMAY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MAHAMAY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22D5D">
        <w:rPr>
          <w:rFonts w:ascii="Times New Roman" w:hAnsi="Times New Roman"/>
          <w:b/>
          <w:noProof/>
          <w:sz w:val="28"/>
          <w:szCs w:val="28"/>
        </w:rPr>
        <w:t xml:space="preserve"> STEEL INDUSTRIES LIMITED</w:t>
      </w:r>
    </w:p>
    <w:p w:rsidR="00183282" w:rsidRPr="009A2707" w:rsidRDefault="00183282" w:rsidP="00183282">
      <w:pPr>
        <w:pStyle w:val="NoSpacing"/>
        <w:jc w:val="center"/>
        <w:rPr>
          <w:rFonts w:ascii="Times New Roman" w:hAnsi="Times New Roman"/>
        </w:rPr>
      </w:pPr>
      <w:r w:rsidRPr="009A2707">
        <w:rPr>
          <w:rFonts w:ascii="Times New Roman" w:hAnsi="Times New Roman"/>
        </w:rPr>
        <w:t>Regd. Office: Plot No. B</w:t>
      </w:r>
      <w:r>
        <w:rPr>
          <w:rFonts w:ascii="Times New Roman" w:hAnsi="Times New Roman"/>
        </w:rPr>
        <w:t>/8-</w:t>
      </w:r>
      <w:r w:rsidRPr="009A2707">
        <w:rPr>
          <w:rFonts w:ascii="Times New Roman" w:hAnsi="Times New Roman"/>
        </w:rPr>
        <w:t xml:space="preserve">9, Sector C, </w:t>
      </w:r>
      <w:proofErr w:type="spellStart"/>
      <w:r w:rsidRPr="009A2707">
        <w:rPr>
          <w:rFonts w:ascii="Times New Roman" w:hAnsi="Times New Roman"/>
        </w:rPr>
        <w:t>Sarora</w:t>
      </w:r>
      <w:proofErr w:type="spellEnd"/>
    </w:p>
    <w:p w:rsidR="00183282" w:rsidRDefault="00183282" w:rsidP="00183282">
      <w:pPr>
        <w:pStyle w:val="NoSpacing"/>
        <w:jc w:val="center"/>
        <w:rPr>
          <w:rFonts w:ascii="Times New Roman" w:hAnsi="Times New Roman"/>
        </w:rPr>
      </w:pPr>
      <w:proofErr w:type="spellStart"/>
      <w:r w:rsidRPr="009A2707">
        <w:rPr>
          <w:rFonts w:ascii="Times New Roman" w:hAnsi="Times New Roman"/>
        </w:rPr>
        <w:t>Urla</w:t>
      </w:r>
      <w:proofErr w:type="spellEnd"/>
      <w:r w:rsidRPr="009A2707">
        <w:rPr>
          <w:rFonts w:ascii="Times New Roman" w:hAnsi="Times New Roman"/>
        </w:rPr>
        <w:t xml:space="preserve"> Industrial Complex, Raipur 493 221 (C.G.)</w:t>
      </w:r>
    </w:p>
    <w:p w:rsidR="00183282" w:rsidRDefault="00183282" w:rsidP="00183282">
      <w:pPr>
        <w:pStyle w:val="NoSpacing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Ph.+91-771-4910058</w:t>
      </w:r>
    </w:p>
    <w:p w:rsidR="00183282" w:rsidRDefault="00183282" w:rsidP="00183282">
      <w:pPr>
        <w:pStyle w:val="NoSpacing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E-mail: </w:t>
      </w:r>
      <w:hyperlink r:id="rId6" w:history="1">
        <w:r w:rsidRPr="00646B25">
          <w:rPr>
            <w:rStyle w:val="Hyperlink"/>
            <w:rFonts w:ascii="Times New Roman" w:hAnsi="Times New Roman"/>
          </w:rPr>
          <w:t>marketing@mahamayagroup.in</w:t>
        </w:r>
      </w:hyperlink>
      <w:r>
        <w:rPr>
          <w:rFonts w:ascii="Times New Roman" w:hAnsi="Times New Roman"/>
        </w:rPr>
        <w:t xml:space="preserve"> Website: www.mahamayagroup.in</w:t>
      </w:r>
    </w:p>
    <w:p w:rsidR="00183282" w:rsidRDefault="00183282" w:rsidP="00183282">
      <w:pPr>
        <w:pStyle w:val="NoSpacing"/>
        <w:pBdr>
          <w:bottom w:val="single" w:sz="12" w:space="1" w:color="auto"/>
        </w:pBdr>
        <w:jc w:val="center"/>
        <w:rPr>
          <w:rFonts w:ascii="Times New Roman" w:hAnsi="Times New Roman"/>
          <w:b/>
        </w:rPr>
      </w:pPr>
      <w:r w:rsidRPr="00E26935">
        <w:rPr>
          <w:rFonts w:ascii="Times New Roman" w:hAnsi="Times New Roman"/>
          <w:b/>
        </w:rPr>
        <w:t>CIN: L27107CT1988PLC004607</w:t>
      </w:r>
    </w:p>
    <w:p w:rsidR="00183282" w:rsidRDefault="00183282" w:rsidP="00482CAD">
      <w:pPr>
        <w:rPr>
          <w:b/>
          <w:u w:val="single"/>
        </w:rPr>
      </w:pPr>
    </w:p>
    <w:p w:rsidR="00F54BBE" w:rsidRPr="00482CAD" w:rsidRDefault="00F54BBE" w:rsidP="00F54BBE">
      <w:pPr>
        <w:jc w:val="center"/>
        <w:rPr>
          <w:b/>
          <w:u w:val="single"/>
        </w:rPr>
      </w:pPr>
      <w:r w:rsidRPr="00482CAD">
        <w:rPr>
          <w:b/>
          <w:u w:val="single"/>
        </w:rPr>
        <w:t>CRITERIA OF MAKING PAYMENTS TO NON-EXECUTIVE DIRECTORS</w:t>
      </w:r>
    </w:p>
    <w:p w:rsidR="00482CAD" w:rsidRPr="00482CAD" w:rsidRDefault="00482CAD" w:rsidP="00482C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</w:rPr>
      </w:pPr>
      <w:r w:rsidRPr="00482CAD">
        <w:rPr>
          <w:rFonts w:ascii="Times New Roman" w:eastAsia="CIDFont+F1" w:hAnsi="Times New Roman" w:cs="Times New Roman"/>
        </w:rPr>
        <w:t>As per Regulation 46 (2) (f) of the SEBI (Listing Obligations &amp; Disclosure Requirements)</w:t>
      </w:r>
      <w:r w:rsidRPr="00482CAD">
        <w:rPr>
          <w:rFonts w:ascii="Times New Roman" w:eastAsia="CIDFont+F1" w:hAnsi="Times New Roman" w:cs="Times New Roman"/>
        </w:rPr>
        <w:t xml:space="preserve"> </w:t>
      </w:r>
      <w:r w:rsidRPr="00482CAD">
        <w:rPr>
          <w:rFonts w:ascii="Times New Roman" w:eastAsia="CIDFont+F1" w:hAnsi="Times New Roman" w:cs="Times New Roman"/>
        </w:rPr>
        <w:t>Regulations, 2015 Listed entity shall disseminate followin</w:t>
      </w:r>
      <w:r w:rsidRPr="00482CAD">
        <w:rPr>
          <w:rFonts w:ascii="Times New Roman" w:eastAsia="CIDFont+F1" w:hAnsi="Times New Roman" w:cs="Times New Roman"/>
        </w:rPr>
        <w:t xml:space="preserve">g information on the website of </w:t>
      </w:r>
      <w:r w:rsidRPr="00482CAD">
        <w:rPr>
          <w:rFonts w:ascii="Times New Roman" w:eastAsia="CIDFont+F1" w:hAnsi="Times New Roman" w:cs="Times New Roman"/>
        </w:rPr>
        <w:t>the Company:</w:t>
      </w:r>
    </w:p>
    <w:p w:rsidR="00482CAD" w:rsidRPr="00482CAD" w:rsidRDefault="00482CAD" w:rsidP="00482C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</w:rPr>
      </w:pPr>
    </w:p>
    <w:p w:rsidR="00482CAD" w:rsidRPr="00482CAD" w:rsidRDefault="00482CAD" w:rsidP="00482C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b/>
        </w:rPr>
      </w:pPr>
      <w:r w:rsidRPr="00482CAD">
        <w:rPr>
          <w:rFonts w:ascii="Times New Roman" w:eastAsia="CIDFont+F1" w:hAnsi="Times New Roman" w:cs="Times New Roman"/>
          <w:b/>
        </w:rPr>
        <w:t>Criteria of making payments to non-executive directors (NEDs)</w:t>
      </w:r>
    </w:p>
    <w:p w:rsidR="00482CAD" w:rsidRPr="00482CAD" w:rsidRDefault="00482CAD" w:rsidP="00482C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</w:rPr>
      </w:pPr>
    </w:p>
    <w:p w:rsidR="00482CAD" w:rsidRPr="00482CAD" w:rsidRDefault="00482CAD" w:rsidP="00482C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</w:rPr>
      </w:pPr>
      <w:r w:rsidRPr="00482CAD">
        <w:rPr>
          <w:rFonts w:ascii="Times New Roman" w:eastAsia="CIDFont+F1" w:hAnsi="Times New Roman" w:cs="Times New Roman"/>
        </w:rPr>
        <w:t>In keeping with the above, any fee/remuneration pay</w:t>
      </w:r>
      <w:r w:rsidRPr="00482CAD">
        <w:rPr>
          <w:rFonts w:ascii="Times New Roman" w:eastAsia="CIDFont+F1" w:hAnsi="Times New Roman" w:cs="Times New Roman"/>
        </w:rPr>
        <w:t xml:space="preserve">able to the NEDs of the Company </w:t>
      </w:r>
      <w:r w:rsidRPr="00482CAD">
        <w:rPr>
          <w:rFonts w:ascii="Times New Roman" w:eastAsia="CIDFont+F1" w:hAnsi="Times New Roman" w:cs="Times New Roman"/>
        </w:rPr>
        <w:t>shall abide by the following:</w:t>
      </w:r>
    </w:p>
    <w:p w:rsidR="00482CAD" w:rsidRPr="00482CAD" w:rsidRDefault="00482CAD" w:rsidP="00482C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3" w:hAnsi="Times New Roman" w:cs="Times New Roman"/>
        </w:rPr>
      </w:pPr>
    </w:p>
    <w:p w:rsidR="00482CAD" w:rsidRPr="00482CAD" w:rsidRDefault="00482CAD" w:rsidP="00482C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</w:rPr>
      </w:pPr>
      <w:r w:rsidRPr="00482CAD">
        <w:rPr>
          <w:rFonts w:ascii="Times New Roman" w:eastAsia="CIDFont+F1" w:hAnsi="Times New Roman" w:cs="Times New Roman"/>
          <w:b/>
        </w:rPr>
        <w:t>Sitting Fee:</w:t>
      </w:r>
      <w:r w:rsidRPr="00482CAD">
        <w:rPr>
          <w:rFonts w:ascii="Times New Roman" w:eastAsia="CIDFont+F1" w:hAnsi="Times New Roman" w:cs="Times New Roman"/>
        </w:rPr>
        <w:t xml:space="preserve"> Independent Directors ("ID") an</w:t>
      </w:r>
      <w:r w:rsidRPr="00482CAD">
        <w:rPr>
          <w:rFonts w:ascii="Times New Roman" w:eastAsia="CIDFont+F1" w:hAnsi="Times New Roman" w:cs="Times New Roman"/>
        </w:rPr>
        <w:t xml:space="preserve">d Non-Independent Non-Executive </w:t>
      </w:r>
      <w:r w:rsidRPr="00482CAD">
        <w:rPr>
          <w:rFonts w:ascii="Times New Roman" w:eastAsia="CIDFont+F1" w:hAnsi="Times New Roman" w:cs="Times New Roman"/>
        </w:rPr>
        <w:t>Directors ("NEDs") may be paid sitting fees (for attending the meet</w:t>
      </w:r>
      <w:r w:rsidRPr="00482CAD">
        <w:rPr>
          <w:rFonts w:ascii="Times New Roman" w:eastAsia="CIDFont+F1" w:hAnsi="Times New Roman" w:cs="Times New Roman"/>
        </w:rPr>
        <w:t xml:space="preserve">ings of the </w:t>
      </w:r>
      <w:r w:rsidRPr="00482CAD">
        <w:rPr>
          <w:rFonts w:ascii="Times New Roman" w:eastAsia="CIDFont+F1" w:hAnsi="Times New Roman" w:cs="Times New Roman"/>
        </w:rPr>
        <w:t>Board and of committees of which they</w:t>
      </w:r>
      <w:r w:rsidRPr="00482CAD">
        <w:rPr>
          <w:rFonts w:ascii="Times New Roman" w:eastAsia="CIDFont+F1" w:hAnsi="Times New Roman" w:cs="Times New Roman"/>
        </w:rPr>
        <w:t xml:space="preserve"> may be members) as required by </w:t>
      </w:r>
      <w:r w:rsidRPr="00482CAD">
        <w:rPr>
          <w:rFonts w:ascii="Times New Roman" w:eastAsia="CIDFont+F1" w:hAnsi="Times New Roman" w:cs="Times New Roman"/>
        </w:rPr>
        <w:t xml:space="preserve">Companies Act, 2013, Listing Agreement or other </w:t>
      </w:r>
      <w:r w:rsidRPr="00482CAD">
        <w:rPr>
          <w:rFonts w:ascii="Times New Roman" w:eastAsia="CIDFont+F1" w:hAnsi="Times New Roman" w:cs="Times New Roman"/>
        </w:rPr>
        <w:t xml:space="preserve">applicable law or for any other </w:t>
      </w:r>
      <w:r w:rsidRPr="00482CAD">
        <w:rPr>
          <w:rFonts w:ascii="Times New Roman" w:eastAsia="CIDFont+F1" w:hAnsi="Times New Roman" w:cs="Times New Roman"/>
        </w:rPr>
        <w:t>purpose whatsoever as may be decided by the Boa</w:t>
      </w:r>
      <w:r w:rsidRPr="00482CAD">
        <w:rPr>
          <w:rFonts w:ascii="Times New Roman" w:eastAsia="CIDFont+F1" w:hAnsi="Times New Roman" w:cs="Times New Roman"/>
        </w:rPr>
        <w:t xml:space="preserve">rd. Quantum of sitting fees may </w:t>
      </w:r>
      <w:r w:rsidRPr="00482CAD">
        <w:rPr>
          <w:rFonts w:ascii="Times New Roman" w:eastAsia="CIDFont+F1" w:hAnsi="Times New Roman" w:cs="Times New Roman"/>
        </w:rPr>
        <w:t>be subject to review on a periodic basis, as required.</w:t>
      </w:r>
    </w:p>
    <w:p w:rsidR="00482CAD" w:rsidRPr="00482CAD" w:rsidRDefault="00482CAD" w:rsidP="00482C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3" w:hAnsi="Times New Roman" w:cs="Times New Roman"/>
        </w:rPr>
      </w:pPr>
    </w:p>
    <w:p w:rsidR="00482CAD" w:rsidRPr="00482CAD" w:rsidRDefault="00482CAD" w:rsidP="00482C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</w:rPr>
      </w:pPr>
      <w:r w:rsidRPr="00482CAD">
        <w:rPr>
          <w:rFonts w:ascii="Times New Roman" w:eastAsia="CIDFont+F1" w:hAnsi="Times New Roman" w:cs="Times New Roman"/>
          <w:b/>
        </w:rPr>
        <w:t xml:space="preserve">Commission: </w:t>
      </w:r>
      <w:r w:rsidRPr="00482CAD">
        <w:rPr>
          <w:rFonts w:ascii="Times New Roman" w:eastAsia="CIDFont+F1" w:hAnsi="Times New Roman" w:cs="Times New Roman"/>
        </w:rPr>
        <w:t xml:space="preserve">Under the Companies Act, 2013, </w:t>
      </w:r>
      <w:r w:rsidRPr="00482CAD">
        <w:rPr>
          <w:rFonts w:ascii="Times New Roman" w:eastAsia="CIDFont+F1" w:hAnsi="Times New Roman" w:cs="Times New Roman"/>
        </w:rPr>
        <w:t xml:space="preserve">Section 197 allows a company to </w:t>
      </w:r>
      <w:r w:rsidRPr="00482CAD">
        <w:rPr>
          <w:rFonts w:ascii="Times New Roman" w:eastAsia="CIDFont+F1" w:hAnsi="Times New Roman" w:cs="Times New Roman"/>
        </w:rPr>
        <w:t>pay remuneration to its “IDs” and “NEDs” either</w:t>
      </w:r>
      <w:r w:rsidRPr="00482CAD">
        <w:rPr>
          <w:rFonts w:ascii="Times New Roman" w:eastAsia="CIDFont+F1" w:hAnsi="Times New Roman" w:cs="Times New Roman"/>
        </w:rPr>
        <w:t xml:space="preserve"> by way of a monthly payment or </w:t>
      </w:r>
      <w:r w:rsidRPr="00482CAD">
        <w:rPr>
          <w:rFonts w:ascii="Times New Roman" w:eastAsia="CIDFont+F1" w:hAnsi="Times New Roman" w:cs="Times New Roman"/>
        </w:rPr>
        <w:t>at a specified percentage of the net profits of the company o</w:t>
      </w:r>
      <w:r w:rsidRPr="00482CAD">
        <w:rPr>
          <w:rFonts w:ascii="Times New Roman" w:eastAsia="CIDFont+F1" w:hAnsi="Times New Roman" w:cs="Times New Roman"/>
        </w:rPr>
        <w:t xml:space="preserve">r partly by one way </w:t>
      </w:r>
      <w:r w:rsidRPr="00482CAD">
        <w:rPr>
          <w:rFonts w:ascii="Times New Roman" w:eastAsia="CIDFont+F1" w:hAnsi="Times New Roman" w:cs="Times New Roman"/>
        </w:rPr>
        <w:t>and partly by the other. Further, the section als</w:t>
      </w:r>
      <w:r w:rsidRPr="00482CAD">
        <w:rPr>
          <w:rFonts w:ascii="Times New Roman" w:eastAsia="CIDFont+F1" w:hAnsi="Times New Roman" w:cs="Times New Roman"/>
        </w:rPr>
        <w:t xml:space="preserve">o states that where the company </w:t>
      </w:r>
      <w:r w:rsidRPr="00482CAD">
        <w:rPr>
          <w:rFonts w:ascii="Times New Roman" w:eastAsia="CIDFont+F1" w:hAnsi="Times New Roman" w:cs="Times New Roman"/>
        </w:rPr>
        <w:t>has either managing director or whole-time dire</w:t>
      </w:r>
      <w:r w:rsidRPr="00482CAD">
        <w:rPr>
          <w:rFonts w:ascii="Times New Roman" w:eastAsia="CIDFont+F1" w:hAnsi="Times New Roman" w:cs="Times New Roman"/>
        </w:rPr>
        <w:t xml:space="preserve">ctor or manager, then a maximum </w:t>
      </w:r>
      <w:r w:rsidRPr="00482CAD">
        <w:rPr>
          <w:rFonts w:ascii="Times New Roman" w:eastAsia="CIDFont+F1" w:hAnsi="Times New Roman" w:cs="Times New Roman"/>
        </w:rPr>
        <w:t>of 1% of its net profits can be paid as remuneration to its NEDs. In case th</w:t>
      </w:r>
      <w:r w:rsidRPr="00482CAD">
        <w:rPr>
          <w:rFonts w:ascii="Times New Roman" w:eastAsia="CIDFont+F1" w:hAnsi="Times New Roman" w:cs="Times New Roman"/>
        </w:rPr>
        <w:t xml:space="preserve">ere is </w:t>
      </w:r>
      <w:r w:rsidRPr="00482CAD">
        <w:rPr>
          <w:rFonts w:ascii="Times New Roman" w:eastAsia="CIDFont+F1" w:hAnsi="Times New Roman" w:cs="Times New Roman"/>
        </w:rPr>
        <w:t>no managing director or whole-time director o</w:t>
      </w:r>
      <w:r w:rsidRPr="00482CAD">
        <w:rPr>
          <w:rFonts w:ascii="Times New Roman" w:eastAsia="CIDFont+F1" w:hAnsi="Times New Roman" w:cs="Times New Roman"/>
        </w:rPr>
        <w:t xml:space="preserve">r manager, then a maximum of 3% </w:t>
      </w:r>
      <w:r w:rsidRPr="00482CAD">
        <w:rPr>
          <w:rFonts w:ascii="Times New Roman" w:eastAsia="CIDFont+F1" w:hAnsi="Times New Roman" w:cs="Times New Roman"/>
        </w:rPr>
        <w:t>of net profit can be paid. Thus, the basis of paymen</w:t>
      </w:r>
      <w:r w:rsidRPr="00482CAD">
        <w:rPr>
          <w:rFonts w:ascii="Times New Roman" w:eastAsia="CIDFont+F1" w:hAnsi="Times New Roman" w:cs="Times New Roman"/>
        </w:rPr>
        <w:t xml:space="preserve">t to the NEDs is the net profit </w:t>
      </w:r>
      <w:r w:rsidRPr="00482CAD">
        <w:rPr>
          <w:rFonts w:ascii="Times New Roman" w:eastAsia="CIDFont+F1" w:hAnsi="Times New Roman" w:cs="Times New Roman"/>
        </w:rPr>
        <w:t>of the Company.</w:t>
      </w:r>
    </w:p>
    <w:p w:rsidR="00482CAD" w:rsidRPr="00482CAD" w:rsidRDefault="00482CAD" w:rsidP="00482C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</w:rPr>
      </w:pPr>
    </w:p>
    <w:p w:rsidR="00482CAD" w:rsidRPr="00482CAD" w:rsidRDefault="00482CAD" w:rsidP="00482C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</w:rPr>
      </w:pPr>
      <w:r w:rsidRPr="00482CAD">
        <w:rPr>
          <w:rFonts w:ascii="Times New Roman" w:eastAsia="CIDFont+F1" w:hAnsi="Times New Roman" w:cs="Times New Roman"/>
        </w:rPr>
        <w:t>The Company is however not obligated to remunerate its NEDs.</w:t>
      </w:r>
    </w:p>
    <w:p w:rsidR="00482CAD" w:rsidRPr="00482CAD" w:rsidRDefault="00482CAD" w:rsidP="00482C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</w:rPr>
      </w:pPr>
      <w:bookmarkStart w:id="0" w:name="_GoBack"/>
      <w:bookmarkEnd w:id="0"/>
    </w:p>
    <w:p w:rsidR="00482CAD" w:rsidRPr="00482CAD" w:rsidRDefault="00482CAD" w:rsidP="00482C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</w:rPr>
      </w:pPr>
      <w:r w:rsidRPr="00482CAD">
        <w:rPr>
          <w:rFonts w:ascii="Times New Roman" w:eastAsia="CIDFont+F1" w:hAnsi="Times New Roman" w:cs="Times New Roman"/>
        </w:rPr>
        <w:t xml:space="preserve">Within the parameters prescribed by law, </w:t>
      </w:r>
      <w:r w:rsidRPr="00482CAD">
        <w:rPr>
          <w:rFonts w:ascii="Times New Roman" w:eastAsia="CIDFont+F1" w:hAnsi="Times New Roman" w:cs="Times New Roman"/>
        </w:rPr>
        <w:t xml:space="preserve">the payment of sitting fees and </w:t>
      </w:r>
      <w:r w:rsidRPr="00482CAD">
        <w:rPr>
          <w:rFonts w:ascii="Times New Roman" w:eastAsia="CIDFont+F1" w:hAnsi="Times New Roman" w:cs="Times New Roman"/>
        </w:rPr>
        <w:t>commission will be recommended by the NRC and approved by the Board.</w:t>
      </w:r>
    </w:p>
    <w:p w:rsidR="00482CAD" w:rsidRPr="00482CAD" w:rsidRDefault="00482CAD" w:rsidP="00482C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</w:rPr>
      </w:pPr>
    </w:p>
    <w:p w:rsidR="00482CAD" w:rsidRPr="00482CAD" w:rsidRDefault="00482CAD" w:rsidP="00482C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b/>
        </w:rPr>
      </w:pPr>
      <w:r w:rsidRPr="00482CAD">
        <w:rPr>
          <w:rFonts w:ascii="Times New Roman" w:eastAsia="CIDFont+F1" w:hAnsi="Times New Roman" w:cs="Times New Roman"/>
          <w:b/>
        </w:rPr>
        <w:t>Currently the Company is not paying Commission to its “IDs” and “NEDs”.</w:t>
      </w:r>
    </w:p>
    <w:p w:rsidR="00482CAD" w:rsidRPr="00482CAD" w:rsidRDefault="00482CAD" w:rsidP="00482C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3" w:hAnsi="Times New Roman" w:cs="Times New Roman"/>
        </w:rPr>
      </w:pPr>
    </w:p>
    <w:p w:rsidR="00482CAD" w:rsidRPr="00482CAD" w:rsidRDefault="00482CAD" w:rsidP="00482C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</w:rPr>
      </w:pPr>
      <w:r w:rsidRPr="00482CAD">
        <w:rPr>
          <w:rFonts w:ascii="Times New Roman" w:eastAsia="CIDFont+F1" w:hAnsi="Times New Roman" w:cs="Times New Roman"/>
          <w:b/>
        </w:rPr>
        <w:t>Professional Fees:</w:t>
      </w:r>
      <w:r w:rsidRPr="00482CAD">
        <w:rPr>
          <w:rFonts w:ascii="Times New Roman" w:eastAsia="CIDFont+F1" w:hAnsi="Times New Roman" w:cs="Times New Roman"/>
        </w:rPr>
        <w:t xml:space="preserve"> Under the Companies Act, 2013, S</w:t>
      </w:r>
      <w:r w:rsidRPr="00482CAD">
        <w:rPr>
          <w:rFonts w:ascii="Times New Roman" w:eastAsia="CIDFont+F1" w:hAnsi="Times New Roman" w:cs="Times New Roman"/>
        </w:rPr>
        <w:t xml:space="preserve">ection 197 allows a </w:t>
      </w:r>
      <w:r w:rsidRPr="00482CAD">
        <w:rPr>
          <w:rFonts w:ascii="Times New Roman" w:eastAsia="CIDFont+F1" w:hAnsi="Times New Roman" w:cs="Times New Roman"/>
        </w:rPr>
        <w:t>Company to pay remuneration to its “IDs” and “NEDs”</w:t>
      </w:r>
      <w:r w:rsidRPr="00482CAD">
        <w:rPr>
          <w:rFonts w:ascii="Times New Roman" w:eastAsia="CIDFont+F1" w:hAnsi="Times New Roman" w:cs="Times New Roman"/>
        </w:rPr>
        <w:t xml:space="preserve"> for services rendered by </w:t>
      </w:r>
      <w:r w:rsidRPr="00482CAD">
        <w:rPr>
          <w:rFonts w:ascii="Times New Roman" w:eastAsia="CIDFont+F1" w:hAnsi="Times New Roman" w:cs="Times New Roman"/>
        </w:rPr>
        <w:t>any such Director if:</w:t>
      </w:r>
    </w:p>
    <w:p w:rsidR="00482CAD" w:rsidRPr="00482CAD" w:rsidRDefault="00482CAD" w:rsidP="00482C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</w:rPr>
      </w:pPr>
    </w:p>
    <w:p w:rsidR="00482CAD" w:rsidRPr="00482CAD" w:rsidRDefault="00482CAD" w:rsidP="00482C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</w:rPr>
      </w:pPr>
      <w:r w:rsidRPr="00482CAD">
        <w:rPr>
          <w:rFonts w:ascii="Times New Roman" w:eastAsia="CIDFont+F1" w:hAnsi="Times New Roman" w:cs="Times New Roman"/>
        </w:rPr>
        <w:t>a) The services rendered are of Professional nature;</w:t>
      </w:r>
    </w:p>
    <w:p w:rsidR="00482CAD" w:rsidRPr="00482CAD" w:rsidRDefault="00482CAD" w:rsidP="00482C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</w:rPr>
      </w:pPr>
      <w:r w:rsidRPr="00482CAD">
        <w:rPr>
          <w:rFonts w:ascii="Times New Roman" w:eastAsia="CIDFont+F1" w:hAnsi="Times New Roman" w:cs="Times New Roman"/>
        </w:rPr>
        <w:t>b) In the opinion of Nomination and Remu</w:t>
      </w:r>
      <w:r w:rsidRPr="00482CAD">
        <w:rPr>
          <w:rFonts w:ascii="Times New Roman" w:eastAsia="CIDFont+F1" w:hAnsi="Times New Roman" w:cs="Times New Roman"/>
        </w:rPr>
        <w:t xml:space="preserve">neration Committee the Director </w:t>
      </w:r>
      <w:r w:rsidRPr="00482CAD">
        <w:rPr>
          <w:rFonts w:ascii="Times New Roman" w:eastAsia="CIDFont+F1" w:hAnsi="Times New Roman" w:cs="Times New Roman"/>
        </w:rPr>
        <w:t>possess the requisite qualification for the practice of the profession.</w:t>
      </w:r>
    </w:p>
    <w:p w:rsidR="00482CAD" w:rsidRPr="00482CAD" w:rsidRDefault="00482CAD" w:rsidP="00482C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</w:rPr>
      </w:pPr>
    </w:p>
    <w:p w:rsidR="00482CAD" w:rsidRPr="00482CAD" w:rsidRDefault="00482CAD" w:rsidP="00482C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</w:rPr>
      </w:pPr>
      <w:r w:rsidRPr="00482CAD">
        <w:rPr>
          <w:rFonts w:ascii="Times New Roman" w:eastAsia="CIDFont+F1" w:hAnsi="Times New Roman" w:cs="Times New Roman"/>
        </w:rPr>
        <w:t>As per the provision of Section 188 of the Companies Act, 2013, the Audit</w:t>
      </w:r>
      <w:r w:rsidRPr="00482CAD">
        <w:rPr>
          <w:rFonts w:ascii="Times New Roman" w:eastAsia="CIDFont+F1" w:hAnsi="Times New Roman" w:cs="Times New Roman"/>
        </w:rPr>
        <w:t xml:space="preserve"> </w:t>
      </w:r>
      <w:r w:rsidRPr="00482CAD">
        <w:rPr>
          <w:rFonts w:ascii="Times New Roman" w:eastAsia="CIDFont+F1" w:hAnsi="Times New Roman" w:cs="Times New Roman"/>
        </w:rPr>
        <w:t>Committee and the Board of Directors o</w:t>
      </w:r>
      <w:r w:rsidRPr="00482CAD">
        <w:rPr>
          <w:rFonts w:ascii="Times New Roman" w:eastAsia="CIDFont+F1" w:hAnsi="Times New Roman" w:cs="Times New Roman"/>
        </w:rPr>
        <w:t xml:space="preserve">f the Company shall approve the </w:t>
      </w:r>
      <w:r w:rsidRPr="00482CAD">
        <w:rPr>
          <w:rFonts w:ascii="Times New Roman" w:eastAsia="CIDFont+F1" w:hAnsi="Times New Roman" w:cs="Times New Roman"/>
        </w:rPr>
        <w:t>Professional fees to be paid to Non-Executive Direct</w:t>
      </w:r>
      <w:r w:rsidRPr="00482CAD">
        <w:rPr>
          <w:rFonts w:ascii="Times New Roman" w:eastAsia="CIDFont+F1" w:hAnsi="Times New Roman" w:cs="Times New Roman"/>
        </w:rPr>
        <w:t xml:space="preserve">or(s), and with the </w:t>
      </w:r>
      <w:r w:rsidRPr="00482CAD">
        <w:rPr>
          <w:rFonts w:ascii="Times New Roman" w:eastAsia="CIDFont+F1" w:hAnsi="Times New Roman" w:cs="Times New Roman"/>
        </w:rPr>
        <w:t>approval of the Shareholders where ever required.</w:t>
      </w:r>
    </w:p>
    <w:p w:rsidR="00482CAD" w:rsidRPr="00482CAD" w:rsidRDefault="00482CAD" w:rsidP="00482C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3" w:hAnsi="Times New Roman" w:cs="Times New Roman"/>
        </w:rPr>
      </w:pPr>
    </w:p>
    <w:p w:rsidR="00482CAD" w:rsidRPr="00482CAD" w:rsidRDefault="00482CAD" w:rsidP="00482C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</w:rPr>
      </w:pPr>
      <w:r w:rsidRPr="00482CAD">
        <w:rPr>
          <w:rFonts w:ascii="Times New Roman" w:eastAsia="CIDFont+F1" w:hAnsi="Times New Roman" w:cs="Times New Roman"/>
          <w:b/>
        </w:rPr>
        <w:t>Reimbursement of actual expenses incurred:</w:t>
      </w:r>
      <w:r w:rsidRPr="00482CAD">
        <w:rPr>
          <w:rFonts w:ascii="Times New Roman" w:eastAsia="CIDFont+F1" w:hAnsi="Times New Roman" w:cs="Times New Roman"/>
        </w:rPr>
        <w:t xml:space="preserve"> </w:t>
      </w:r>
      <w:proofErr w:type="gramStart"/>
      <w:r w:rsidRPr="00482CAD">
        <w:rPr>
          <w:rFonts w:ascii="Times New Roman" w:eastAsia="CIDFont+F1" w:hAnsi="Times New Roman" w:cs="Times New Roman"/>
        </w:rPr>
        <w:t>the</w:t>
      </w:r>
      <w:proofErr w:type="gramEnd"/>
      <w:r w:rsidRPr="00482CAD">
        <w:rPr>
          <w:rFonts w:ascii="Times New Roman" w:eastAsia="CIDFont+F1" w:hAnsi="Times New Roman" w:cs="Times New Roman"/>
        </w:rPr>
        <w:t xml:space="preserve"> Company may pay to any </w:t>
      </w:r>
      <w:r w:rsidRPr="00482CAD">
        <w:rPr>
          <w:rFonts w:ascii="Times New Roman" w:eastAsia="CIDFont+F1" w:hAnsi="Times New Roman" w:cs="Times New Roman"/>
        </w:rPr>
        <w:t>Director such fair and reasonable expenditure, a</w:t>
      </w:r>
      <w:r w:rsidRPr="00482CAD">
        <w:rPr>
          <w:rFonts w:ascii="Times New Roman" w:eastAsia="CIDFont+F1" w:hAnsi="Times New Roman" w:cs="Times New Roman"/>
        </w:rPr>
        <w:t xml:space="preserve">s may have been incurred by the </w:t>
      </w:r>
      <w:r w:rsidRPr="00482CAD">
        <w:rPr>
          <w:rFonts w:ascii="Times New Roman" w:eastAsia="CIDFont+F1" w:hAnsi="Times New Roman" w:cs="Times New Roman"/>
        </w:rPr>
        <w:t>Director while performing his/her role as a Director of the Company.</w:t>
      </w:r>
    </w:p>
    <w:p w:rsidR="00F54BBE" w:rsidRPr="00482CAD" w:rsidRDefault="00482CAD" w:rsidP="00482C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</w:rPr>
      </w:pPr>
      <w:r w:rsidRPr="00482CAD">
        <w:rPr>
          <w:rFonts w:ascii="Times New Roman" w:eastAsia="CIDFont+F1" w:hAnsi="Times New Roman" w:cs="Times New Roman"/>
        </w:rPr>
        <w:t>This could include reasonable expenditure incurre</w:t>
      </w:r>
      <w:r w:rsidRPr="00482CAD">
        <w:rPr>
          <w:rFonts w:ascii="Times New Roman" w:eastAsia="CIDFont+F1" w:hAnsi="Times New Roman" w:cs="Times New Roman"/>
        </w:rPr>
        <w:t xml:space="preserve">d by the Director for attending </w:t>
      </w:r>
      <w:r w:rsidRPr="00482CAD">
        <w:rPr>
          <w:rFonts w:ascii="Times New Roman" w:eastAsia="CIDFont+F1" w:hAnsi="Times New Roman" w:cs="Times New Roman"/>
        </w:rPr>
        <w:t>Board/Board committee meetings, general mee</w:t>
      </w:r>
      <w:r w:rsidRPr="00482CAD">
        <w:rPr>
          <w:rFonts w:ascii="Times New Roman" w:eastAsia="CIDFont+F1" w:hAnsi="Times New Roman" w:cs="Times New Roman"/>
        </w:rPr>
        <w:t xml:space="preserve">tings, court convened meetings, </w:t>
      </w:r>
      <w:r w:rsidRPr="00482CAD">
        <w:rPr>
          <w:rFonts w:ascii="Times New Roman" w:eastAsia="CIDFont+F1" w:hAnsi="Times New Roman" w:cs="Times New Roman"/>
        </w:rPr>
        <w:t>meetings with shareholders/creditors/ management, site visits, in</w:t>
      </w:r>
      <w:r w:rsidRPr="00482CAD">
        <w:rPr>
          <w:rFonts w:ascii="Times New Roman" w:eastAsia="CIDFont+F1" w:hAnsi="Times New Roman" w:cs="Times New Roman"/>
        </w:rPr>
        <w:t xml:space="preserve">duction and </w:t>
      </w:r>
      <w:r w:rsidRPr="00482CAD">
        <w:rPr>
          <w:rFonts w:ascii="Times New Roman" w:eastAsia="CIDFont+F1" w:hAnsi="Times New Roman" w:cs="Times New Roman"/>
        </w:rPr>
        <w:t>training (organized by the Company for Directors</w:t>
      </w:r>
      <w:r w:rsidRPr="00482CAD">
        <w:rPr>
          <w:rFonts w:ascii="Times New Roman" w:eastAsia="CIDFont+F1" w:hAnsi="Times New Roman" w:cs="Times New Roman"/>
        </w:rPr>
        <w:t xml:space="preserve">) and in obtaining professional </w:t>
      </w:r>
      <w:r w:rsidRPr="00482CAD">
        <w:rPr>
          <w:rFonts w:ascii="Times New Roman" w:eastAsia="CIDFont+F1" w:hAnsi="Times New Roman" w:cs="Times New Roman"/>
        </w:rPr>
        <w:t>advice from independent advisors in the fur</w:t>
      </w:r>
      <w:r w:rsidRPr="00482CAD">
        <w:rPr>
          <w:rFonts w:ascii="Times New Roman" w:eastAsia="CIDFont+F1" w:hAnsi="Times New Roman" w:cs="Times New Roman"/>
        </w:rPr>
        <w:t xml:space="preserve">therance of his/her duties as a </w:t>
      </w:r>
      <w:r w:rsidRPr="00482CAD">
        <w:rPr>
          <w:rFonts w:ascii="Times New Roman" w:eastAsia="CIDFont+F1" w:hAnsi="Times New Roman" w:cs="Times New Roman"/>
        </w:rPr>
        <w:t>director.</w:t>
      </w:r>
    </w:p>
    <w:p w:rsidR="00F54BBE" w:rsidRPr="00482CAD" w:rsidRDefault="00F54BBE" w:rsidP="00482CAD">
      <w:pPr>
        <w:jc w:val="both"/>
        <w:rPr>
          <w:rFonts w:ascii="Times New Roman" w:hAnsi="Times New Roman" w:cs="Times New Roman"/>
        </w:rPr>
      </w:pPr>
    </w:p>
    <w:p w:rsidR="00BC7FB3" w:rsidRPr="00482CAD" w:rsidRDefault="00F54BBE" w:rsidP="00482CAD">
      <w:pPr>
        <w:jc w:val="center"/>
        <w:rPr>
          <w:rFonts w:ascii="Times New Roman" w:hAnsi="Times New Roman" w:cs="Times New Roman"/>
        </w:rPr>
      </w:pPr>
      <w:r w:rsidRPr="00482CAD">
        <w:rPr>
          <w:rFonts w:ascii="Times New Roman" w:hAnsi="Times New Roman" w:cs="Times New Roman"/>
        </w:rPr>
        <w:t>************</w:t>
      </w:r>
    </w:p>
    <w:sectPr w:rsidR="00BC7FB3" w:rsidRPr="00482CAD" w:rsidSect="00482CA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IDFont+F1">
    <w:altName w:val="Malgun Gothic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CIDFont+F3">
    <w:altName w:val="Malgun Gothic Semilight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398"/>
    <w:rsid w:val="00183282"/>
    <w:rsid w:val="00260398"/>
    <w:rsid w:val="003F5028"/>
    <w:rsid w:val="00482CAD"/>
    <w:rsid w:val="00BC7FB3"/>
    <w:rsid w:val="00F54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6F4A5"/>
  <w15:chartTrackingRefBased/>
  <w15:docId w15:val="{0D8960F2-75AE-492F-991A-5BEE7F247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83282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styleId="Hyperlink">
    <w:name w:val="Hyperlink"/>
    <w:basedOn w:val="DefaultParagraphFont"/>
    <w:uiPriority w:val="99"/>
    <w:unhideWhenUsed/>
    <w:rsid w:val="001832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rketing@mahamayagroup.in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500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PREETI</dc:creator>
  <cp:keywords/>
  <dc:description/>
  <cp:lastModifiedBy>PREETI</cp:lastModifiedBy>
  <cp:revision>5</cp:revision>
  <dcterms:created xsi:type="dcterms:W3CDTF">2026-05-14T08:44:00Z</dcterms:created>
  <dcterms:modified xsi:type="dcterms:W3CDTF">2026-05-14T09:15:00Z</dcterms:modified>
</cp:coreProperties>
</file>